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DE635"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美好青春我做主</w:t>
      </w:r>
    </w:p>
    <w:p w14:paraId="1C8E40BB"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——艾滋病防治宣传进校园主题活动</w:t>
      </w:r>
    </w:p>
    <w:p w14:paraId="3185F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</w:p>
    <w:p w14:paraId="70334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筑牢青少年艾滋病防治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意识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防线，提升学生自我保护能力，树立科学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健康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的防艾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观念，10月29日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下午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，泉州华侨职校联合鲤城区开元街道社区卫生服务中心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和泉山社区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，在都督第校区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开展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“美好青春我做主——艾滋病防治宣传进校园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主题活动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，二郎校区全程同步转播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71515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160020</wp:posOffset>
            </wp:positionV>
            <wp:extent cx="5266055" cy="3569335"/>
            <wp:effectExtent l="0" t="0" r="6985" b="12065"/>
            <wp:wrapSquare wrapText="bothSides"/>
            <wp:docPr id="9" name="图片 9" descr="16cf4bdac84537b02ee6abcb499daf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cf4bdac84537b02ee6abcb499daf2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56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auto"/>
          <w:sz w:val="28"/>
          <w:szCs w:val="28"/>
        </w:rPr>
        <w:t>活动特邀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鲤城区开元街道社区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卫生服务中心的吴阿炳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主治医师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现场授课，他通过案例讲解、互动问答等形式，为在校学生带来了一场科学实用的防艾知识盛宴。</w:t>
      </w:r>
    </w:p>
    <w:p w14:paraId="60713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活动伊始，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吴医生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以“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什么是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艾滋病”为切入点，用通俗的语言展开专业讲解。在“艾滋病的传播途径”科普环节，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吴医生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通过图示清晰拆解传播路径。他强调，艾滋病主要通过三种途径传播：性传播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血液传播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母婴传播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。其中，性传播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是最主要的途径，同性、异性性行为均有传播风险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。同时，他特别澄清，握手、共餐、蚊子叮咬等日常接触行为并不会传播艾滋病，消除了同学们的不必要的恐慌。</w:t>
      </w:r>
    </w:p>
    <w:p w14:paraId="7FD76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135255</wp:posOffset>
            </wp:positionV>
            <wp:extent cx="5257800" cy="3560445"/>
            <wp:effectExtent l="0" t="0" r="0" b="1905"/>
            <wp:wrapSquare wrapText="bothSides"/>
            <wp:docPr id="12" name="图片 12" descr="b5b7996a51ee5c590aaf0f67187ab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b5b7996a51ee5c590aaf0f67187ab2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560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auto"/>
          <w:sz w:val="28"/>
          <w:szCs w:val="28"/>
        </w:rPr>
        <w:t>针对“艾滋病离我们远吗？”这一核心问题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吴医生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结合真实案例，提醒同学们：“艾滋病就在身边，风险防范容不得丝毫懈怠。”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</w:rPr>
        <w:t>网络上或生活中过度的物质关怀可能暗藏企图，需警惕“知心大叔”等身份背后的风险。无论性别，都应坚决避开独处等高危场景，坚守身体边界，健康是青春最坚实的守护。</w:t>
      </w:r>
    </w:p>
    <w:p w14:paraId="6CB6F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7C95D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3061970</wp:posOffset>
            </wp:positionH>
            <wp:positionV relativeFrom="paragraph">
              <wp:posOffset>69215</wp:posOffset>
            </wp:positionV>
            <wp:extent cx="2669540" cy="2063750"/>
            <wp:effectExtent l="0" t="0" r="6985" b="3175"/>
            <wp:wrapSquare wrapText="bothSides"/>
            <wp:docPr id="17" name="图片 17" descr="84c93e8d5ddff5e948987bc8fd23df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84c93e8d5ddff5e948987bc8fd23dfe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954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drawing>
          <wp:inline distT="0" distB="0" distL="114300" distR="114300">
            <wp:extent cx="2734945" cy="2051685"/>
            <wp:effectExtent l="0" t="0" r="8255" b="5715"/>
            <wp:docPr id="15" name="图片 15" descr="b3a19b6c6eb4affcc1ee76995d1634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b3a19b6c6eb4affcc1ee76995d1634b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34945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4B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最后，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吴医生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围绕“如何预防”，为同学们送上“预防艾滋病六大锦囊”：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交友需谨慎，预防性侵害，不发生婚前性行为，知情交友，暴露后预防，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拒绝毒品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</w:p>
    <w:p w14:paraId="4C1E5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drawing>
          <wp:inline distT="0" distB="0" distL="114300" distR="114300">
            <wp:extent cx="4704715" cy="3279775"/>
            <wp:effectExtent l="0" t="0" r="4445" b="12065"/>
            <wp:docPr id="18" name="图片 18" descr="a6cfa480e4a2ae08cc873894b97c75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a6cfa480e4a2ae08cc873894b97c758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04715" cy="327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2B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此次宣传活动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有效帮助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同学们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建立起对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艾滋病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全面、科学认知，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切实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提升了自我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防护意识与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能力。学校将持续推进防艾健康教育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工作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，通过主题班会、知识竞赛等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多种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形式，让防艾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知识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深入人心，引导学生用自律守护青春，用科学抵御风险，共同营造健康、安全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、和谐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的校园环境。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思源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思源黑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D2ACE"/>
    <w:rsid w:val="0341020B"/>
    <w:rsid w:val="066D72DE"/>
    <w:rsid w:val="086C631D"/>
    <w:rsid w:val="09B46211"/>
    <w:rsid w:val="13976302"/>
    <w:rsid w:val="14292D22"/>
    <w:rsid w:val="1454376B"/>
    <w:rsid w:val="152D2ACE"/>
    <w:rsid w:val="16287176"/>
    <w:rsid w:val="1631010A"/>
    <w:rsid w:val="17E7582A"/>
    <w:rsid w:val="1ACC2467"/>
    <w:rsid w:val="1BBF758E"/>
    <w:rsid w:val="1C1A1430"/>
    <w:rsid w:val="23710AA4"/>
    <w:rsid w:val="237603C2"/>
    <w:rsid w:val="23BC223B"/>
    <w:rsid w:val="28A044B5"/>
    <w:rsid w:val="2DEC235F"/>
    <w:rsid w:val="2EA9088F"/>
    <w:rsid w:val="37F4701F"/>
    <w:rsid w:val="3E9D6D96"/>
    <w:rsid w:val="3F8D332E"/>
    <w:rsid w:val="40E35B04"/>
    <w:rsid w:val="422E4822"/>
    <w:rsid w:val="479C4272"/>
    <w:rsid w:val="4DAC584E"/>
    <w:rsid w:val="5B522F61"/>
    <w:rsid w:val="69313380"/>
    <w:rsid w:val="6B533264"/>
    <w:rsid w:val="74A23383"/>
    <w:rsid w:val="764A664B"/>
    <w:rsid w:val="78564325"/>
    <w:rsid w:val="D53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729</Words>
  <Characters>731</Characters>
  <Lines>0</Lines>
  <Paragraphs>0</Paragraphs>
  <TotalTime>24</TotalTime>
  <ScaleCrop>false</ScaleCrop>
  <LinksUpToDate>false</LinksUpToDate>
  <CharactersWithSpaces>732</CharactersWithSpaces>
  <Application>WPS Office_12.1.2.22570_F1E327BC-269C-435d-A152-05C5408002CA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2025-10-28T08:17:00Z</dcterms:created>
  <dc:creator>阿</dc:creator>
  <cp:lastModifiedBy>华职沈老师</cp:lastModifiedBy>
  <dcterms:modified xsi:type="dcterms:W3CDTF">2025-10-31T16:15:15Z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2052-12.1.2.22570</vt:lpwstr>
  </property>
  <property fmtid="{D5CDD505-2E9C-101B-9397-08002B2CF9AE}" pid="3" name="ICV">
    <vt:lpwstr>7F6B88648693409895E0AA3A1A58DA4D_13</vt:lpwstr>
  </property>
  <property fmtid="{D5CDD505-2E9C-101B-9397-08002B2CF9AE}" pid="4" name="KSOTemplateDocerSaveRecord">
    <vt:lpwstr>eyJoZGlkIjoiNTZhYzdhMTFiYTRjZGVlZGE2YjMwOWI3MzdjZDFjZjQiLCJ1c2VySWQiOiIyMzkwNjI0MTkifQ==</vt:lpwstr>
  </property>
</Properties>
</file>