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B09FA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t>全员赋能 润泽心灵</w:t>
      </w:r>
    </w:p>
    <w:p w14:paraId="33C1F91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t>——泉州华侨职校开展班主任心理健康识别与访谈专题培训</w:t>
      </w:r>
    </w:p>
    <w:p w14:paraId="17C0889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提升班主任队伍对学生心理问题的识别与干预能力，营造积极健康的校园心理环境，2025年10月15日下午，我校组织开展以“学生心理问题识别与访谈”为主题的班主任专题培训。本次培训特邀蓝天瑞格心理执行副主任、国家职业心理咨询师张雅婷老师担任主讲。</w:t>
      </w:r>
    </w:p>
    <w:p w14:paraId="7D8631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培训围绕“学生心理问题的识别”“心理健康分层干预措施”“心理访谈技巧”及“干预情况记录与报备”四大模块展开。张老师结合多年心理咨询实战经验，系统介绍了“三色五级”心理健康管理机制，通过真实案例深入浅出地讲解了从“绿色”（心理健康）到“红色”（危机心理问题）不同层级学生的特征与应对策略。</w:t>
      </w:r>
    </w:p>
    <w:p w14:paraId="262887B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“心理访谈怎么做”环节，张老师提出了“系统式干预”“去病理化”“安全优先”三大核心理念，强调应把心理问题视为“成长过程中的关卡”，并通过“外化问题”“寻找例外”“绘制关系地图”等具体方法，帮助班主任掌握与学生、家庭、同伴系统沟通的技巧，提升心理辅导的实效性与人文关怀。</w:t>
      </w:r>
    </w:p>
    <w:p w14:paraId="3E5355D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培训中还特别强调了学生隐私保护与心理健康教育的正向引导，提醒班主任在处理学生心理问题时，避免公开点名或标签化，应本着“关爱、保密、支持”的原则开展工作。</w:t>
      </w:r>
    </w:p>
    <w:p w14:paraId="751E369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培训，不仅增强了我校班主任对学生心理问题的敏感度和处理能力，也进一步推动了我校心理健康教育工作的系统化、专业化发展。未来，我校将持续跟进班主任在实际工作中的运用情况，不断完善学生心理支持体系，共同守护学生健康成长。</w:t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4295e59366462710a035537ee163d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95e59366462710a035537ee163d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411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1e55351f357869f796d89a357edf7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e55351f357869f796d89a357edf77d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9e530d4c662a68e3cb0ebcbace83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e530d4c662a68e3cb0ebcbace8393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FA50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</w:p>
    <w:p w14:paraId="6D4841B9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b4852004f19c1209faacd0f5a55d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4852004f19c1209faacd0f5a55d62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6abe95c7bbdc734e097cb574f7320e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be95c7bbdc734e097cb574f7320e1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E2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615</Words>
  <Characters>620</Characters>
  <Lines>0</Lines>
  <Paragraphs>0</Paragraphs>
  <TotalTime>0</TotalTime>
  <ScaleCrop>false</ScaleCrop>
  <LinksUpToDate>false</LinksUpToDate>
  <CharactersWithSpaces>621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2025-08-29T18:23:00Z</dcterms:created>
  <dc:creator>蓉蓉</dc:creator>
  <cp:lastModifiedBy>蓉蓉</cp:lastModifiedBy>
  <dcterms:modified xsi:type="dcterms:W3CDTF">2025-10-17T01:11:17Z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D02F58341F4E407CA826CBAB520EC843_13</vt:lpwstr>
  </property>
  <property fmtid="{D5CDD505-2E9C-101B-9397-08002B2CF9AE}" pid="4" name="KSOTemplateDocerSaveRecord">
    <vt:lpwstr>eyJoZGlkIjoiMmZhMzk4ZWVhMmQ1NGJjMTdhY2ZkYTkxMzUxM2Y0OGUiLCJ1c2VySWQiOiI1OTEzODMxMzgifQ==</vt:lpwstr>
  </property>
</Properties>
</file>