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F45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德育润心  安全护航</w:t>
      </w:r>
    </w:p>
    <w:p w14:paraId="0D89FCA5">
      <w:pPr>
        <w:jc w:val="both"/>
        <w:rPr>
          <w:rFonts w:hint="eastAsia" w:ascii="方正仿宋_GB2312" w:hAnsi="方正仿宋_GB2312" w:eastAsia="方正仿宋_GB2312" w:cs="方正仿宋_GB231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——泉州华侨职校召开2025-2026学年上学期期初德育安全工作会</w:t>
      </w:r>
    </w:p>
    <w:p w14:paraId="6FAD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为扎实部署新学期德育与安全工作，明确育人方向与管理重点，确保2025-2026学年上学期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开学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各项工作顺利开展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2025年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8月29日下午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泉州华侨职校开展期初德育安全工作会，学工处蔡秋明主任、黄淑珍副主任、系部学工负责人等人员参会，会议由学工处蔡秋明主任主持。</w:t>
      </w:r>
    </w:p>
    <w:p w14:paraId="1E3A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护航新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学期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，安全不松懈。会上，蔡秋明主任展针对本学期安全工作开展部署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，要求各系部抓好消防、交通、防震、防溺水、防诈骗、防欺凌、饮食卫生、心理健康、预防青少年违法犯罪等各项安全教育，督促各班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落实“1530”安全教育模式，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开好开学第一次主题班会，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共同守护校园安全阵地。</w:t>
      </w:r>
    </w:p>
    <w:p w14:paraId="42101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 黄淑珍副主任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在会上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指出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必须要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抓好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德育队伍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建设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督促班主任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承担起新时代教育者的重任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，同时，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要求系部学工负责人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督促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班主任落实日常安全排查与教育，重点关注特殊群体学生，主动营造和谐班级氛围，切实筑牢校园安全防线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。</w:t>
      </w:r>
    </w:p>
    <w:p w14:paraId="60A0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此次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德育安全工作会的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召开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，既是对工作的具体安排布置，更是锚定目标、统一思想，新学期，我们必将坚持立德树人根本任务，多措并举，不断提升自身的德育能力和水平，推动我校德育工作高质量发展。</w:t>
      </w:r>
    </w:p>
    <w:p w14:paraId="0A2C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420ff2ef826c5916100e3b43107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20ff2ef826c5916100e3b43107f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4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bookmarkStart w:id="0" w:name="_GoBack"/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45f167fef76c7254a364f181bca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f167fef76c7254a364f181bca2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4E6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p w14:paraId="63D1E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6C2537C-BA01-4192-B99B-525E7ADEF2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35F188-567E-450F-9BEC-D057258C05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1DD"/>
    <w:rsid w:val="429D7E5E"/>
    <w:rsid w:val="62D5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497</Characters>
  <Lines>0</Lines>
  <Paragraphs>0</Paragraphs>
  <TotalTime>11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2025-02-11T02:41:00Z</dcterms:created>
  <dc:creator>qzhqzx</dc:creator>
  <cp:lastModifiedBy>七宝乖乖</cp:lastModifiedBy>
  <dcterms:modified xsi:type="dcterms:W3CDTF">2025-09-01T01:46:12Z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eyJoZGlkIjoiZDJiYTQ1MmY2Y2U0ZTM1NTNhYzg2OTY3YTQ1ZTdhOWEiLCJ1c2VySWQiOiIzMTA0MDAzNzYifQ==</vt:lpwstr>
  </property>
  <property fmtid="{D5CDD505-2E9C-101B-9397-08002B2CF9AE}" pid="4" name="ICV">
    <vt:lpwstr>E4CA0AAB3D5B4F43A418C04754985B05_12</vt:lpwstr>
  </property>
</Properties>
</file>